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0B44B">
      <w:pPr>
        <w:pStyle w:val="2"/>
        <w:spacing w:line="419" w:lineRule="exact"/>
        <w:ind w:right="0"/>
        <w:jc w:val="center"/>
        <w:rPr>
          <w:rFonts w:hint="default" w:ascii="Times New Roman" w:hAnsi="Times New Roman" w:eastAsia="宋体" w:cs="Times New Roman"/>
          <w:b/>
          <w:bCs/>
          <w:sz w:val="32"/>
          <w:szCs w:val="32"/>
          <w:lang w:val="zh-CN" w:eastAsia="zh-CN"/>
        </w:rPr>
      </w:pPr>
    </w:p>
    <w:p w14:paraId="7C5097F8">
      <w:pPr>
        <w:pStyle w:val="2"/>
        <w:pageBreakBefore w:val="0"/>
        <w:widowControl w:val="0"/>
        <w:kinsoku/>
        <w:wordWrap/>
        <w:overflowPunct/>
        <w:topLinePunct w:val="0"/>
        <w:autoSpaceDE/>
        <w:autoSpaceDN/>
        <w:bidi w:val="0"/>
        <w:adjustRightInd/>
        <w:snapToGrid/>
        <w:spacing w:line="360" w:lineRule="auto"/>
        <w:ind w:right="0"/>
        <w:jc w:val="center"/>
        <w:textAlignment w:val="auto"/>
        <w:rPr>
          <w:rFonts w:hint="eastAsia" w:cs="Times New Roman"/>
          <w:b/>
          <w:bCs/>
          <w:sz w:val="32"/>
          <w:szCs w:val="32"/>
          <w:lang w:val="en-US" w:eastAsia="zh-CN"/>
        </w:rPr>
      </w:pPr>
      <w:r>
        <w:rPr>
          <w:rFonts w:hint="eastAsia" w:cs="Times New Roman"/>
          <w:b/>
          <w:bCs/>
          <w:sz w:val="32"/>
          <w:szCs w:val="32"/>
          <w:lang w:val="en-US" w:eastAsia="zh-CN"/>
        </w:rPr>
        <w:t>江西鲁丽木业有限公司木材加工项目</w:t>
      </w:r>
    </w:p>
    <w:p w14:paraId="749466CB">
      <w:pPr>
        <w:pStyle w:val="2"/>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lang w:val="en-US" w:eastAsia="zh-CN"/>
        </w:rPr>
        <w:t>竣工环境保护验收</w:t>
      </w:r>
      <w:r>
        <w:rPr>
          <w:rFonts w:hint="default" w:ascii="Times New Roman" w:hAnsi="Times New Roman" w:eastAsia="宋体" w:cs="Times New Roman"/>
          <w:b/>
          <w:bCs/>
          <w:sz w:val="32"/>
          <w:szCs w:val="32"/>
        </w:rPr>
        <w:t>其他需要说明的事项</w:t>
      </w:r>
    </w:p>
    <w:p w14:paraId="260F65AF">
      <w:pPr>
        <w:bidi w:val="0"/>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sz w:val="24"/>
          <w:szCs w:val="24"/>
        </w:rPr>
        <w:t>根据《建设项目竣工环境保护验收暂行办法》，“其他需要说明的事项”中应如实记载的内容包括环境保护设施设计、施工和验收过程简况，环境影响报告书及其审批部门审批决定中提出的，除环境保护设施外的其他环境保护措施的落实情况，以及整改工作情况等，现将</w:t>
      </w:r>
      <w:r>
        <w:rPr>
          <w:rFonts w:hint="default" w:ascii="Times New Roman" w:hAnsi="Times New Roman" w:eastAsia="宋体" w:cs="Times New Roman"/>
          <w:sz w:val="24"/>
          <w:szCs w:val="24"/>
          <w:lang w:val="en-US" w:eastAsia="zh-CN"/>
        </w:rPr>
        <w:t>建设单位</w:t>
      </w:r>
      <w:r>
        <w:rPr>
          <w:rFonts w:hint="default" w:ascii="Times New Roman" w:hAnsi="Times New Roman" w:eastAsia="宋体" w:cs="Times New Roman"/>
          <w:sz w:val="24"/>
          <w:szCs w:val="24"/>
        </w:rPr>
        <w:t>需要说明的具体内容和要求列举如下</w:t>
      </w:r>
      <w:r>
        <w:rPr>
          <w:rFonts w:hint="default" w:ascii="Times New Roman" w:hAnsi="Times New Roman" w:eastAsia="宋体" w:cs="Times New Roman"/>
          <w:sz w:val="24"/>
          <w:szCs w:val="24"/>
          <w:lang w:eastAsia="zh-CN"/>
        </w:rPr>
        <w:t>：</w:t>
      </w:r>
    </w:p>
    <w:p w14:paraId="7A5CD064">
      <w:pPr>
        <w:pStyle w:val="3"/>
        <w:keepNext/>
        <w:keepLines/>
        <w:pageBreakBefore w:val="0"/>
        <w:widowControl w:val="0"/>
        <w:kinsoku/>
        <w:wordWrap/>
        <w:overflowPunct/>
        <w:topLinePunct w:val="0"/>
        <w:autoSpaceDE/>
        <w:autoSpaceDN/>
        <w:bidi w:val="0"/>
        <w:adjustRightInd/>
        <w:snapToGrid/>
        <w:spacing w:line="240" w:lineRule="auto"/>
        <w:ind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1</w:t>
      </w:r>
      <w:r>
        <w:rPr>
          <w:rFonts w:hint="default" w:ascii="Times New Roman" w:hAnsi="Times New Roman" w:eastAsia="宋体" w:cs="Times New Roman"/>
          <w:spacing w:val="-6"/>
        </w:rPr>
        <w:t xml:space="preserve"> </w:t>
      </w:r>
      <w:r>
        <w:rPr>
          <w:rFonts w:hint="default" w:ascii="Times New Roman" w:hAnsi="Times New Roman" w:eastAsia="宋体" w:cs="Times New Roman"/>
        </w:rPr>
        <w:t>环境保护设施设计、施工和验收过程简况</w:t>
      </w:r>
    </w:p>
    <w:p w14:paraId="225205C7">
      <w:pPr>
        <w:pStyle w:val="4"/>
        <w:spacing w:before="225" w:line="240" w:lineRule="auto"/>
        <w:ind w:right="0"/>
        <w:jc w:val="both"/>
        <w:rPr>
          <w:rFonts w:hint="default" w:ascii="Times New Roman" w:hAnsi="Times New Roman" w:eastAsia="宋体" w:cs="Times New Roman"/>
          <w:b w:val="0"/>
          <w:bCs w:val="0"/>
        </w:rPr>
      </w:pPr>
      <w:r>
        <w:rPr>
          <w:rFonts w:hint="default" w:ascii="Times New Roman" w:hAnsi="Times New Roman" w:eastAsia="宋体" w:cs="Times New Roman"/>
        </w:rPr>
        <w:t>1.1</w:t>
      </w:r>
      <w:r>
        <w:rPr>
          <w:rFonts w:hint="default" w:ascii="Times New Roman" w:hAnsi="Times New Roman" w:eastAsia="宋体" w:cs="Times New Roman"/>
          <w:spacing w:val="-5"/>
        </w:rPr>
        <w:t xml:space="preserve"> </w:t>
      </w:r>
      <w:r>
        <w:rPr>
          <w:rFonts w:hint="default" w:ascii="Times New Roman" w:hAnsi="Times New Roman" w:eastAsia="宋体" w:cs="Times New Roman"/>
        </w:rPr>
        <w:t>设计简况</w:t>
      </w:r>
    </w:p>
    <w:p w14:paraId="77FDAE70">
      <w:pPr>
        <w:pStyle w:val="5"/>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spacing w:val="-3"/>
        </w:rPr>
        <w:t>建设项目的环境保护纳入了初步设计，环境保护设施的设计符合环境保护设计规范要求，编制了环境保护篇章，落实了防止污染和生态破坏的措施以及环境</w:t>
      </w:r>
      <w:r>
        <w:rPr>
          <w:rFonts w:hint="default" w:ascii="Times New Roman" w:hAnsi="Times New Roman" w:eastAsia="宋体" w:cs="Times New Roman"/>
          <w:spacing w:val="-109"/>
        </w:rPr>
        <w:t xml:space="preserve"> </w:t>
      </w:r>
      <w:r>
        <w:rPr>
          <w:rFonts w:hint="default" w:ascii="Times New Roman" w:hAnsi="Times New Roman" w:eastAsia="宋体" w:cs="Times New Roman"/>
        </w:rPr>
        <w:t>保护设施投资概算。</w:t>
      </w:r>
    </w:p>
    <w:p w14:paraId="3B987C14">
      <w:pPr>
        <w:pStyle w:val="4"/>
        <w:spacing w:line="240" w:lineRule="auto"/>
        <w:ind w:right="0"/>
        <w:jc w:val="both"/>
        <w:rPr>
          <w:rFonts w:hint="default" w:ascii="Times New Roman" w:hAnsi="Times New Roman" w:eastAsia="宋体" w:cs="Times New Roman"/>
          <w:b w:val="0"/>
          <w:bCs w:val="0"/>
        </w:rPr>
      </w:pPr>
      <w:r>
        <w:rPr>
          <w:rFonts w:hint="default" w:ascii="Times New Roman" w:hAnsi="Times New Roman" w:eastAsia="宋体" w:cs="Times New Roman"/>
        </w:rPr>
        <w:t>1.2</w:t>
      </w:r>
      <w:r>
        <w:rPr>
          <w:rFonts w:hint="default" w:ascii="Times New Roman" w:hAnsi="Times New Roman" w:eastAsia="宋体" w:cs="Times New Roman"/>
          <w:spacing w:val="-6"/>
        </w:rPr>
        <w:t xml:space="preserve"> </w:t>
      </w:r>
      <w:r>
        <w:rPr>
          <w:rFonts w:hint="default" w:ascii="Times New Roman" w:hAnsi="Times New Roman" w:eastAsia="宋体" w:cs="Times New Roman"/>
        </w:rPr>
        <w:t>施工简况</w:t>
      </w:r>
    </w:p>
    <w:p w14:paraId="23B138D2">
      <w:pPr>
        <w:pStyle w:val="5"/>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项目建设已将环境保护设施纳入了施工合同，设置了专项环保资金确保环境保护设施得到落实，项目建设过程中组织实施了环境影响报告</w:t>
      </w:r>
      <w:r>
        <w:rPr>
          <w:rFonts w:hint="default" w:ascii="Times New Roman" w:hAnsi="Times New Roman" w:cs="Times New Roman"/>
          <w:spacing w:val="-3"/>
          <w:lang w:val="en-US" w:eastAsia="zh-CN"/>
        </w:rPr>
        <w:t>书</w:t>
      </w:r>
      <w:r>
        <w:rPr>
          <w:rFonts w:hint="default" w:ascii="Times New Roman" w:hAnsi="Times New Roman" w:eastAsia="宋体" w:cs="Times New Roman"/>
          <w:spacing w:val="-3"/>
        </w:rPr>
        <w:t>及其审批部门审批决定中提出的环境保护对策措施。</w:t>
      </w:r>
    </w:p>
    <w:p w14:paraId="65485AC7">
      <w:pPr>
        <w:pStyle w:val="4"/>
        <w:keepNext w:val="0"/>
        <w:keepLines w:val="0"/>
        <w:pageBreakBefore w:val="0"/>
        <w:widowControl w:val="0"/>
        <w:kinsoku/>
        <w:wordWrap/>
        <w:overflowPunct/>
        <w:topLinePunct w:val="0"/>
        <w:autoSpaceDE/>
        <w:autoSpaceDN/>
        <w:bidi w:val="0"/>
        <w:adjustRightInd/>
        <w:snapToGrid/>
        <w:spacing w:line="360" w:lineRule="auto"/>
        <w:ind w:left="119" w:right="0"/>
        <w:jc w:val="both"/>
        <w:textAlignment w:val="auto"/>
        <w:rPr>
          <w:rFonts w:hint="default" w:ascii="Times New Roman" w:hAnsi="Times New Roman" w:eastAsia="宋体" w:cs="Times New Roman"/>
        </w:rPr>
      </w:pPr>
      <w:r>
        <w:rPr>
          <w:rFonts w:hint="default" w:ascii="Times New Roman" w:hAnsi="Times New Roman" w:eastAsia="宋体" w:cs="Times New Roman"/>
        </w:rPr>
        <w:t>1.3 验收过程简况</w:t>
      </w:r>
    </w:p>
    <w:p w14:paraId="4D17177C">
      <w:pPr>
        <w:pStyle w:val="12"/>
        <w:spacing w:line="360" w:lineRule="auto"/>
        <w:ind w:firstLine="480"/>
        <w:rPr>
          <w:rFonts w:hint="default" w:ascii="Times New Roman" w:hAnsi="Times New Roman" w:eastAsia="宋体" w:cs="Times New Roman"/>
        </w:rPr>
      </w:pPr>
      <w:r>
        <w:rPr>
          <w:rFonts w:hint="default" w:ascii="Times New Roman" w:hAnsi="Times New Roman" w:cs="Times New Roman"/>
          <w:spacing w:val="-1"/>
        </w:rPr>
        <w:t>项目于</w:t>
      </w:r>
      <w:r>
        <w:rPr>
          <w:rFonts w:hint="default" w:ascii="Times New Roman" w:hAnsi="Times New Roman" w:eastAsia="Times New Roman" w:cs="Times New Roman"/>
          <w:spacing w:val="-1"/>
        </w:rPr>
        <w:t>202</w:t>
      </w:r>
      <w:r>
        <w:rPr>
          <w:rFonts w:hint="default" w:ascii="Times New Roman" w:hAnsi="Times New Roman" w:cs="Times New Roman"/>
          <w:spacing w:val="-1"/>
          <w:lang w:val="en-US" w:eastAsia="zh-CN"/>
        </w:rPr>
        <w:t>4</w:t>
      </w:r>
      <w:r>
        <w:rPr>
          <w:rFonts w:hint="default" w:ascii="Times New Roman" w:hAnsi="Times New Roman" w:cs="Times New Roman"/>
          <w:spacing w:val="-1"/>
        </w:rPr>
        <w:t>年</w:t>
      </w:r>
      <w:r>
        <w:rPr>
          <w:rFonts w:hint="eastAsia" w:ascii="Times New Roman" w:hAnsi="Times New Roman" w:cs="Times New Roman"/>
          <w:spacing w:val="-1"/>
          <w:lang w:val="en-US" w:eastAsia="zh-CN"/>
        </w:rPr>
        <w:t>12</w:t>
      </w:r>
      <w:r>
        <w:rPr>
          <w:rFonts w:hint="default" w:ascii="Times New Roman" w:hAnsi="Times New Roman" w:cs="Times New Roman"/>
          <w:spacing w:val="-1"/>
        </w:rPr>
        <w:t>月建成竣工，属于</w:t>
      </w:r>
      <w:r>
        <w:rPr>
          <w:rFonts w:hint="eastAsia" w:ascii="Times New Roman" w:hAnsi="Times New Roman" w:cs="Times New Roman"/>
          <w:spacing w:val="-1"/>
          <w:lang w:val="en-US" w:eastAsia="zh-CN"/>
        </w:rPr>
        <w:t>新建</w:t>
      </w:r>
      <w:r>
        <w:rPr>
          <w:rFonts w:hint="default" w:ascii="Times New Roman" w:hAnsi="Times New Roman" w:cs="Times New Roman"/>
          <w:spacing w:val="-1"/>
        </w:rPr>
        <w:t>项目。建设单位于</w:t>
      </w:r>
      <w:r>
        <w:rPr>
          <w:rFonts w:hint="default" w:ascii="Times New Roman" w:hAnsi="Times New Roman" w:eastAsia="Times New Roman" w:cs="Times New Roman"/>
          <w:spacing w:val="-1"/>
        </w:rPr>
        <w:t>202</w:t>
      </w:r>
      <w:r>
        <w:rPr>
          <w:rFonts w:hint="default" w:ascii="Times New Roman" w:hAnsi="Times New Roman" w:cs="Times New Roman"/>
          <w:spacing w:val="-1"/>
          <w:lang w:val="en-US" w:eastAsia="zh-CN"/>
        </w:rPr>
        <w:t>6</w:t>
      </w:r>
      <w:r>
        <w:rPr>
          <w:rFonts w:hint="default" w:ascii="Times New Roman" w:hAnsi="Times New Roman" w:cs="Times New Roman"/>
          <w:spacing w:val="-1"/>
        </w:rPr>
        <w:t>年</w:t>
      </w:r>
      <w:r>
        <w:rPr>
          <w:rFonts w:hint="eastAsia" w:ascii="Times New Roman" w:hAnsi="Times New Roman" w:cs="Times New Roman"/>
          <w:spacing w:val="-1"/>
          <w:lang w:val="en-US" w:eastAsia="zh-CN"/>
        </w:rPr>
        <w:t>3</w:t>
      </w:r>
      <w:r>
        <w:rPr>
          <w:rFonts w:hint="default" w:ascii="Times New Roman" w:hAnsi="Times New Roman" w:cs="Times New Roman"/>
          <w:spacing w:val="-1"/>
        </w:rPr>
        <w:t>月成立了</w:t>
      </w:r>
      <w:r>
        <w:rPr>
          <w:rFonts w:hint="default" w:ascii="Times New Roman" w:hAnsi="Times New Roman" w:eastAsia="Times New Roman" w:cs="Times New Roman"/>
          <w:spacing w:val="5"/>
        </w:rPr>
        <w:t>“</w:t>
      </w:r>
      <w:r>
        <w:rPr>
          <w:rFonts w:hint="eastAsia" w:ascii="Times New Roman" w:hAnsi="Times New Roman" w:eastAsia="宋体" w:cs="Times New Roman"/>
          <w:spacing w:val="5"/>
          <w:lang w:eastAsia="zh-CN"/>
        </w:rPr>
        <w:t>江西鲁丽木业有限公司木材加工项目</w:t>
      </w:r>
      <w:r>
        <w:rPr>
          <w:rFonts w:hint="default" w:ascii="Times New Roman" w:hAnsi="Times New Roman" w:eastAsia="Times New Roman" w:cs="Times New Roman"/>
          <w:spacing w:val="5"/>
        </w:rPr>
        <w:t>”</w:t>
      </w:r>
      <w:r>
        <w:rPr>
          <w:rFonts w:hint="default" w:ascii="Times New Roman" w:hAnsi="Times New Roman" w:cs="Times New Roman"/>
          <w:spacing w:val="5"/>
        </w:rPr>
        <w:t>验收工作组，并委托江</w:t>
      </w:r>
      <w:r>
        <w:rPr>
          <w:rFonts w:hint="default" w:ascii="Times New Roman" w:hAnsi="Times New Roman" w:cs="Times New Roman"/>
          <w:spacing w:val="4"/>
        </w:rPr>
        <w:t>西南大融汇环境技术有限公司承担了项目竣工环保验收工作。江西南大融汇环境技术有限公司组织了有关技术人员对该项目的生产工艺、环保设施的配置及运行情况进行了现场勘察，在查阅和收集有关文献及技术资料的基础上，结合出具的验收监测报告及建设单位提供的有关资料，按照</w:t>
      </w:r>
      <w:r>
        <w:rPr>
          <w:rFonts w:hint="default" w:ascii="Times New Roman" w:hAnsi="Times New Roman" w:eastAsia="宋体" w:cs="Times New Roman"/>
          <w:color w:val="auto"/>
          <w:sz w:val="24"/>
          <w:szCs w:val="24"/>
        </w:rPr>
        <w:t>《建设项目竣工环境保护验收技术指南污染影响类》</w:t>
      </w:r>
      <w:r>
        <w:rPr>
          <w:rFonts w:hint="default" w:ascii="Times New Roman" w:hAnsi="Times New Roman" w:cs="Times New Roman"/>
          <w:spacing w:val="2"/>
        </w:rPr>
        <w:t>的相关要求，于</w:t>
      </w:r>
      <w:r>
        <w:rPr>
          <w:rFonts w:hint="default" w:ascii="Times New Roman" w:hAnsi="Times New Roman" w:eastAsia="Times New Roman" w:cs="Times New Roman"/>
          <w:spacing w:val="2"/>
        </w:rPr>
        <w:t>20</w:t>
      </w:r>
      <w:r>
        <w:rPr>
          <w:rFonts w:hint="default" w:ascii="Times New Roman" w:hAnsi="Times New Roman" w:eastAsia="宋体" w:cs="Times New Roman"/>
          <w:spacing w:val="2"/>
          <w:lang w:val="en-US" w:eastAsia="zh-CN"/>
        </w:rPr>
        <w:t>26</w:t>
      </w:r>
      <w:r>
        <w:rPr>
          <w:rFonts w:hint="default" w:ascii="Times New Roman" w:hAnsi="Times New Roman" w:cs="Times New Roman"/>
          <w:spacing w:val="2"/>
        </w:rPr>
        <w:t>年</w:t>
      </w:r>
      <w:r>
        <w:rPr>
          <w:rFonts w:hint="eastAsia" w:ascii="Times New Roman" w:hAnsi="Times New Roman" w:cs="Times New Roman"/>
          <w:spacing w:val="2"/>
          <w:lang w:val="en-US" w:eastAsia="zh-CN"/>
        </w:rPr>
        <w:t>5</w:t>
      </w:r>
      <w:r>
        <w:rPr>
          <w:rFonts w:hint="default" w:ascii="Times New Roman" w:hAnsi="Times New Roman" w:cs="Times New Roman"/>
          <w:spacing w:val="2"/>
        </w:rPr>
        <w:t>月编制完成了《江西鲁丽木业有限公司木材加工项目竣工环境保护验收监测报告表</w:t>
      </w:r>
      <w:r>
        <w:rPr>
          <w:rFonts w:hint="default" w:ascii="Times New Roman" w:hAnsi="Times New Roman" w:cs="Times New Roman"/>
          <w:spacing w:val="7"/>
        </w:rPr>
        <w:t>》，</w:t>
      </w:r>
      <w:r>
        <w:rPr>
          <w:rFonts w:hint="default" w:ascii="Times New Roman" w:hAnsi="Times New Roman" w:eastAsia="Times New Roman" w:cs="Times New Roman"/>
          <w:spacing w:val="7"/>
        </w:rPr>
        <w:t>202</w:t>
      </w:r>
      <w:r>
        <w:rPr>
          <w:rFonts w:hint="default" w:ascii="Times New Roman" w:hAnsi="Times New Roman" w:eastAsia="宋体" w:cs="Times New Roman"/>
          <w:spacing w:val="7"/>
          <w:lang w:val="en-US" w:eastAsia="zh-CN"/>
        </w:rPr>
        <w:t>6</w:t>
      </w:r>
      <w:r>
        <w:rPr>
          <w:rFonts w:hint="default" w:ascii="Times New Roman" w:hAnsi="Times New Roman" w:cs="Times New Roman"/>
          <w:spacing w:val="7"/>
        </w:rPr>
        <w:t>年</w:t>
      </w:r>
      <w:r>
        <w:rPr>
          <w:rFonts w:hint="eastAsia" w:ascii="Times New Roman" w:hAnsi="Times New Roman" w:cs="Times New Roman"/>
          <w:spacing w:val="7"/>
          <w:lang w:val="en-US" w:eastAsia="zh-CN"/>
        </w:rPr>
        <w:t>5</w:t>
      </w:r>
      <w:r>
        <w:rPr>
          <w:rFonts w:hint="default" w:ascii="Times New Roman" w:hAnsi="Times New Roman" w:cs="Times New Roman"/>
          <w:spacing w:val="7"/>
        </w:rPr>
        <w:t>月</w:t>
      </w:r>
      <w:r>
        <w:rPr>
          <w:rFonts w:hint="eastAsia" w:ascii="Times New Roman" w:hAnsi="Times New Roman" w:cs="Times New Roman"/>
          <w:spacing w:val="7"/>
          <w:lang w:val="en-US" w:eastAsia="zh-CN"/>
        </w:rPr>
        <w:t>16</w:t>
      </w:r>
      <w:r>
        <w:rPr>
          <w:rFonts w:hint="default" w:ascii="Times New Roman" w:hAnsi="Times New Roman" w:cs="Times New Roman"/>
          <w:spacing w:val="-2"/>
        </w:rPr>
        <w:t>日，经验收工作组评议，本项目竣工环境保护验收合格</w:t>
      </w:r>
      <w:r>
        <w:rPr>
          <w:rFonts w:hint="default" w:ascii="Times New Roman" w:hAnsi="Times New Roman" w:eastAsia="宋体" w:cs="Times New Roman"/>
          <w:spacing w:val="-3"/>
        </w:rPr>
        <w:t>。</w:t>
      </w:r>
    </w:p>
    <w:p w14:paraId="6A2B4A11">
      <w:pPr>
        <w:pStyle w:val="4"/>
        <w:keepNext w:val="0"/>
        <w:keepLines w:val="0"/>
        <w:pageBreakBefore w:val="0"/>
        <w:widowControl w:val="0"/>
        <w:kinsoku/>
        <w:wordWrap/>
        <w:overflowPunct/>
        <w:topLinePunct w:val="0"/>
        <w:autoSpaceDE/>
        <w:autoSpaceDN/>
        <w:bidi w:val="0"/>
        <w:adjustRightInd/>
        <w:snapToGrid/>
        <w:spacing w:line="360" w:lineRule="auto"/>
        <w:ind w:left="119" w:right="0"/>
        <w:jc w:val="both"/>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spacing w:val="-3"/>
          <w:lang w:val="en-US" w:eastAsia="zh-CN"/>
        </w:rPr>
        <w:t>1.4</w:t>
      </w:r>
      <w:r>
        <w:rPr>
          <w:rFonts w:hint="default" w:ascii="Times New Roman" w:hAnsi="Times New Roman" w:eastAsia="宋体" w:cs="Times New Roman"/>
          <w:spacing w:val="-4"/>
        </w:rPr>
        <w:t xml:space="preserve"> </w:t>
      </w:r>
      <w:r>
        <w:rPr>
          <w:rFonts w:hint="default" w:ascii="Times New Roman" w:hAnsi="Times New Roman" w:eastAsia="宋体" w:cs="Times New Roman"/>
          <w:lang w:val="en-US" w:eastAsia="zh-CN"/>
        </w:rPr>
        <w:t>公众反馈意见及处理情况</w:t>
      </w:r>
    </w:p>
    <w:p w14:paraId="5D34F8DE">
      <w:pPr>
        <w:pStyle w:val="5"/>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lang w:val="en-US" w:eastAsia="zh-CN"/>
        </w:rPr>
      </w:pPr>
      <w:r>
        <w:rPr>
          <w:rFonts w:hint="default" w:ascii="Times New Roman" w:hAnsi="Times New Roman" w:eastAsia="宋体" w:cs="Times New Roman"/>
          <w:spacing w:val="-3"/>
          <w:lang w:val="en-US" w:eastAsia="zh-CN"/>
        </w:rPr>
        <w:t>建设项目设计、施工和验收期间均未收到公众反馈意见、环境投诉、违法或处罚记录。</w:t>
      </w:r>
    </w:p>
    <w:p w14:paraId="74D0B9B6">
      <w:pPr>
        <w:pStyle w:val="3"/>
        <w:keepNext/>
        <w:keepLines/>
        <w:pageBreakBefore w:val="0"/>
        <w:widowControl w:val="0"/>
        <w:kinsoku/>
        <w:wordWrap/>
        <w:overflowPunct/>
        <w:topLinePunct w:val="0"/>
        <w:autoSpaceDE/>
        <w:autoSpaceDN/>
        <w:bidi w:val="0"/>
        <w:adjustRightInd/>
        <w:snapToGrid/>
        <w:spacing w:before="144" w:line="360" w:lineRule="auto"/>
        <w:ind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2</w:t>
      </w:r>
      <w:r>
        <w:rPr>
          <w:rFonts w:hint="default" w:ascii="Times New Roman" w:hAnsi="Times New Roman" w:eastAsia="宋体" w:cs="Times New Roman"/>
          <w:spacing w:val="-4"/>
        </w:rPr>
        <w:t xml:space="preserve"> </w:t>
      </w:r>
      <w:r>
        <w:rPr>
          <w:rFonts w:hint="default" w:ascii="Times New Roman" w:hAnsi="Times New Roman" w:eastAsia="宋体" w:cs="Times New Roman"/>
        </w:rPr>
        <w:t>其他环境保护措施的实施情况</w:t>
      </w:r>
    </w:p>
    <w:p w14:paraId="300A582D">
      <w:pPr>
        <w:pStyle w:val="4"/>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b w:val="0"/>
          <w:bCs w:val="0"/>
          <w:spacing w:val="-3"/>
          <w:sz w:val="24"/>
          <w:szCs w:val="24"/>
          <w:lang w:val="en-US" w:eastAsia="zh-CN" w:bidi="ar-SA"/>
        </w:rPr>
      </w:pPr>
      <w:r>
        <w:rPr>
          <w:rFonts w:hint="default" w:ascii="Times New Roman" w:hAnsi="Times New Roman" w:eastAsia="宋体" w:cs="Times New Roman"/>
          <w:b w:val="0"/>
          <w:bCs w:val="0"/>
          <w:spacing w:val="-3"/>
          <w:sz w:val="24"/>
          <w:szCs w:val="24"/>
          <w:lang w:val="en-US" w:eastAsia="zh-CN" w:bidi="ar-SA"/>
        </w:rPr>
        <w:t>环境影响报告</w:t>
      </w:r>
      <w:r>
        <w:rPr>
          <w:rFonts w:hint="eastAsia" w:ascii="Times New Roman" w:hAnsi="Times New Roman" w:cs="Times New Roman"/>
          <w:b w:val="0"/>
          <w:bCs w:val="0"/>
          <w:spacing w:val="-3"/>
          <w:sz w:val="24"/>
          <w:szCs w:val="24"/>
          <w:lang w:val="en-US" w:eastAsia="zh-CN" w:bidi="ar-SA"/>
        </w:rPr>
        <w:t>表</w:t>
      </w:r>
      <w:r>
        <w:rPr>
          <w:rFonts w:hint="default" w:ascii="Times New Roman" w:hAnsi="Times New Roman" w:eastAsia="宋体" w:cs="Times New Roman"/>
          <w:b w:val="0"/>
          <w:bCs w:val="0"/>
          <w:spacing w:val="-3"/>
          <w:sz w:val="24"/>
          <w:szCs w:val="24"/>
          <w:lang w:val="en-US" w:eastAsia="zh-CN" w:bidi="ar-SA"/>
        </w:rPr>
        <w:t>及其审批部门审批决定中提出的，除环境保护设施外的其他环境保护措施，主要包括制度措施和配套措施等，现将需要说明的措施内容和要求梳理如下：</w:t>
      </w:r>
    </w:p>
    <w:p w14:paraId="12CCBF6C">
      <w:pPr>
        <w:pStyle w:val="4"/>
        <w:keepNext w:val="0"/>
        <w:keepLines w:val="0"/>
        <w:pageBreakBefore w:val="0"/>
        <w:widowControl w:val="0"/>
        <w:kinsoku/>
        <w:wordWrap/>
        <w:overflowPunct/>
        <w:topLinePunct w:val="0"/>
        <w:autoSpaceDE/>
        <w:autoSpaceDN/>
        <w:bidi w:val="0"/>
        <w:adjustRightInd/>
        <w:snapToGrid/>
        <w:spacing w:before="0" w:line="240" w:lineRule="auto"/>
        <w:ind w:left="119"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2.1</w:t>
      </w:r>
      <w:r>
        <w:rPr>
          <w:rFonts w:hint="default" w:ascii="Times New Roman" w:hAnsi="Times New Roman" w:eastAsia="宋体" w:cs="Times New Roman"/>
          <w:spacing w:val="-7"/>
        </w:rPr>
        <w:t xml:space="preserve"> </w:t>
      </w:r>
      <w:r>
        <w:rPr>
          <w:rFonts w:hint="default" w:ascii="Times New Roman" w:hAnsi="Times New Roman" w:eastAsia="宋体" w:cs="Times New Roman"/>
        </w:rPr>
        <w:t>制度措施落实情况</w:t>
      </w:r>
    </w:p>
    <w:p w14:paraId="68D38599">
      <w:pPr>
        <w:pStyle w:val="5"/>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（1）环保组织结构及规章制度</w:t>
      </w:r>
    </w:p>
    <w:p w14:paraId="4D7C47C8">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项目已制定环境保护管理制度。环保管理工作由公司法人负责，安全环保部负责日常环保工作的监督管理，明确了安全环保部及环保管理员的职责，同时制定了环保设施管理规定。</w:t>
      </w:r>
    </w:p>
    <w:p w14:paraId="03974B41">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 xml:space="preserve">（2）环境风险防范措施 </w:t>
      </w:r>
    </w:p>
    <w:p w14:paraId="4520AC56">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企业于2024年4月2日取得应急预案备案表，备案编号为：360829-2024-009-L。</w:t>
      </w:r>
    </w:p>
    <w:p w14:paraId="323765EE">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spacing w:val="-3"/>
          <w:highlight w:val="none"/>
        </w:rPr>
      </w:pPr>
      <w:r>
        <w:rPr>
          <w:rFonts w:hint="default" w:ascii="Times New Roman" w:hAnsi="Times New Roman" w:eastAsia="宋体" w:cs="Times New Roman"/>
          <w:spacing w:val="-3"/>
          <w:highlight w:val="none"/>
        </w:rPr>
        <w:t>（3）环境监测计划</w:t>
      </w:r>
    </w:p>
    <w:p w14:paraId="41C8E161">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企业</w:t>
      </w:r>
      <w:r>
        <w:rPr>
          <w:rFonts w:hint="default" w:ascii="Times New Roman" w:hAnsi="Times New Roman" w:eastAsia="宋体" w:cs="Times New Roman"/>
          <w:sz w:val="24"/>
          <w:szCs w:val="24"/>
        </w:rPr>
        <w:t>已制定了</w:t>
      </w:r>
      <w:r>
        <w:rPr>
          <w:rFonts w:hint="default" w:ascii="Times New Roman" w:hAnsi="Times New Roman" w:eastAsia="宋体" w:cs="Times New Roman"/>
          <w:sz w:val="24"/>
          <w:szCs w:val="24"/>
          <w:lang w:val="en-US" w:eastAsia="zh-CN"/>
        </w:rPr>
        <w:t>日常</w:t>
      </w:r>
      <w:r>
        <w:rPr>
          <w:rFonts w:hint="default" w:ascii="Times New Roman" w:hAnsi="Times New Roman" w:eastAsia="宋体" w:cs="Times New Roman"/>
          <w:sz w:val="24"/>
          <w:szCs w:val="24"/>
        </w:rPr>
        <w:t>环境监测计划，具体如下：</w:t>
      </w:r>
    </w:p>
    <w:p w14:paraId="68E511FA">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①</w:t>
      </w:r>
      <w:r>
        <w:rPr>
          <w:rFonts w:hint="default" w:ascii="Times New Roman" w:hAnsi="Times New Roman" w:eastAsia="宋体" w:cs="Times New Roman"/>
          <w:sz w:val="24"/>
          <w:szCs w:val="24"/>
          <w:lang w:val="en-US" w:eastAsia="zh-CN"/>
        </w:rPr>
        <w:t>企业已制定环境监测计划并委托江西禾合检测技术有限公司检测</w:t>
      </w:r>
      <w:r>
        <w:rPr>
          <w:rFonts w:hint="default" w:ascii="Times New Roman" w:hAnsi="Times New Roman" w:eastAsia="宋体" w:cs="Times New Roman"/>
          <w:sz w:val="24"/>
          <w:szCs w:val="24"/>
        </w:rPr>
        <w:t>，定期向地方环保管理部门汇报</w:t>
      </w:r>
      <w:r>
        <w:rPr>
          <w:rFonts w:hint="default" w:ascii="Times New Roman" w:hAnsi="Times New Roman" w:eastAsia="宋体" w:cs="Times New Roman"/>
          <w:sz w:val="24"/>
          <w:szCs w:val="24"/>
          <w:lang w:val="en-US" w:eastAsia="zh-CN"/>
        </w:rPr>
        <w:t>检测结果</w:t>
      </w:r>
      <w:r>
        <w:rPr>
          <w:rFonts w:hint="default" w:ascii="Times New Roman" w:hAnsi="Times New Roman" w:eastAsia="宋体" w:cs="Times New Roman"/>
          <w:sz w:val="24"/>
          <w:szCs w:val="24"/>
        </w:rPr>
        <w:t>。</w:t>
      </w:r>
    </w:p>
    <w:p w14:paraId="6D4FE6D8">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②</w:t>
      </w:r>
      <w:r>
        <w:rPr>
          <w:rFonts w:hint="default" w:ascii="Times New Roman" w:hAnsi="Times New Roman" w:eastAsia="宋体" w:cs="Times New Roman"/>
          <w:sz w:val="24"/>
          <w:szCs w:val="24"/>
        </w:rPr>
        <w:t>及时发现和排除正常排污隐患的检查制度和实施。</w:t>
      </w:r>
    </w:p>
    <w:p w14:paraId="3C929CCA">
      <w:pPr>
        <w:pStyle w:val="4"/>
        <w:keepNext w:val="0"/>
        <w:keepLines w:val="0"/>
        <w:pageBreakBefore w:val="0"/>
        <w:widowControl w:val="0"/>
        <w:kinsoku/>
        <w:wordWrap/>
        <w:overflowPunct/>
        <w:topLinePunct w:val="0"/>
        <w:autoSpaceDE/>
        <w:autoSpaceDN/>
        <w:bidi w:val="0"/>
        <w:adjustRightInd/>
        <w:snapToGrid/>
        <w:spacing w:before="0" w:beforeLines="50" w:line="360" w:lineRule="auto"/>
        <w:ind w:left="221" w:right="0"/>
        <w:jc w:val="left"/>
        <w:textAlignment w:val="auto"/>
        <w:rPr>
          <w:rFonts w:hint="default" w:ascii="Times New Roman" w:hAnsi="Times New Roman" w:eastAsia="宋体" w:cs="Times New Roman"/>
          <w:b w:val="0"/>
          <w:bCs w:val="0"/>
        </w:rPr>
      </w:pPr>
      <w:r>
        <w:rPr>
          <w:rFonts w:hint="default" w:ascii="Times New Roman" w:hAnsi="Times New Roman" w:eastAsia="宋体" w:cs="Times New Roman"/>
        </w:rPr>
        <w:t>2.2</w:t>
      </w:r>
      <w:r>
        <w:rPr>
          <w:rFonts w:hint="default" w:ascii="Times New Roman" w:hAnsi="Times New Roman" w:eastAsia="宋体" w:cs="Times New Roman"/>
          <w:spacing w:val="-7"/>
        </w:rPr>
        <w:t xml:space="preserve"> </w:t>
      </w:r>
      <w:r>
        <w:rPr>
          <w:rFonts w:hint="default" w:ascii="Times New Roman" w:hAnsi="Times New Roman" w:eastAsia="宋体" w:cs="Times New Roman"/>
        </w:rPr>
        <w:t>配套措施落实情况</w:t>
      </w:r>
    </w:p>
    <w:p w14:paraId="5BAC3F57">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（1）区域削减及淘汰落后产能</w:t>
      </w:r>
    </w:p>
    <w:p w14:paraId="113C3BEA">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本项目不涉及区域内削减污染物总量措施和淘汰落后产能的措施。</w:t>
      </w:r>
    </w:p>
    <w:p w14:paraId="600EDCF5">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（2）防护距离控制及居民搬迁</w:t>
      </w:r>
    </w:p>
    <w:p w14:paraId="2ED9F734">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本项目无防护距离控制要求及无居民搬</w:t>
      </w:r>
      <w:bookmarkStart w:id="0" w:name="_GoBack"/>
      <w:bookmarkEnd w:id="0"/>
      <w:r>
        <w:rPr>
          <w:rFonts w:hint="default" w:ascii="Times New Roman" w:hAnsi="Times New Roman" w:eastAsia="宋体" w:cs="Times New Roman"/>
          <w:color w:val="auto"/>
          <w:sz w:val="24"/>
          <w:szCs w:val="24"/>
          <w:lang w:eastAsia="zh-CN"/>
        </w:rPr>
        <w:t>迁要求。</w:t>
      </w:r>
    </w:p>
    <w:p w14:paraId="4C27F1C7">
      <w:pPr>
        <w:pStyle w:val="3"/>
        <w:keepNext/>
        <w:keepLines/>
        <w:pageBreakBefore w:val="0"/>
        <w:widowControl w:val="0"/>
        <w:kinsoku/>
        <w:wordWrap/>
        <w:overflowPunct/>
        <w:topLinePunct w:val="0"/>
        <w:autoSpaceDE/>
        <w:autoSpaceDN/>
        <w:bidi w:val="0"/>
        <w:adjustRightInd/>
        <w:snapToGrid/>
        <w:spacing w:before="144" w:line="360" w:lineRule="auto"/>
        <w:ind w:right="0"/>
        <w:jc w:val="both"/>
        <w:textAlignment w:val="auto"/>
        <w:rPr>
          <w:rFonts w:hint="default" w:ascii="Times New Roman" w:hAnsi="Times New Roman" w:eastAsia="宋体" w:cs="Times New Roman"/>
          <w:lang w:val="en-US" w:eastAsia="en-US"/>
        </w:rPr>
      </w:pPr>
      <w:r>
        <w:rPr>
          <w:rFonts w:hint="default" w:ascii="Times New Roman" w:hAnsi="Times New Roman" w:eastAsia="宋体" w:cs="Times New Roman"/>
          <w:lang w:val="en-US" w:eastAsia="en-US"/>
        </w:rPr>
        <w:t>3 整改工作情况</w:t>
      </w:r>
    </w:p>
    <w:p w14:paraId="04D9E4A7">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color w:val="auto"/>
          <w:sz w:val="24"/>
          <w:szCs w:val="24"/>
          <w:lang w:val="en-US" w:eastAsia="zh-CN"/>
        </w:rPr>
        <w:t>无。</w:t>
      </w:r>
    </w:p>
    <w:sectPr>
      <w:footerReference r:id="rId5" w:type="default"/>
      <w:pgSz w:w="11910" w:h="16840"/>
      <w:pgMar w:top="1380" w:right="1580" w:bottom="1400" w:left="1580" w:header="0" w:footer="120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5BF29">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06664">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506664">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AF4CC"/>
    <w:multiLevelType w:val="multilevel"/>
    <w:tmpl w:val="A40AF4CC"/>
    <w:lvl w:ilvl="0" w:tentative="0">
      <w:start w:val="1"/>
      <w:numFmt w:val="decimal"/>
      <w:pStyle w:val="13"/>
      <w:suff w:val="space"/>
      <w:lvlText w:val="%1"/>
      <w:lvlJc w:val="left"/>
      <w:pPr>
        <w:tabs>
          <w:tab w:val="left" w:pos="0"/>
        </w:tabs>
        <w:ind w:left="0" w:firstLine="0"/>
      </w:pPr>
      <w:rPr>
        <w:rFonts w:hint="default" w:ascii="Times New Roman" w:hAnsi="Times New Roman" w:eastAsia="宋体" w:cs="Times New Roman"/>
        <w:b/>
        <w:bCs/>
        <w:sz w:val="32"/>
        <w:szCs w:val="32"/>
      </w:rPr>
    </w:lvl>
    <w:lvl w:ilvl="1" w:tentative="0">
      <w:start w:val="1"/>
      <w:numFmt w:val="decimal"/>
      <w:suff w:val="space"/>
      <w:lvlText w:val="%1.%2"/>
      <w:lvlJc w:val="left"/>
      <w:pPr>
        <w:tabs>
          <w:tab w:val="left" w:pos="0"/>
        </w:tabs>
        <w:ind w:left="0" w:firstLine="0"/>
      </w:pPr>
      <w:rPr>
        <w:rFonts w:hint="default" w:ascii="Times New Roman" w:hAnsi="Times New Roman" w:eastAsia="宋体" w:cs="Times New Roman"/>
        <w:b/>
        <w:bCs/>
        <w:sz w:val="28"/>
        <w:szCs w:val="28"/>
      </w:rPr>
    </w:lvl>
    <w:lvl w:ilvl="2" w:tentative="0">
      <w:start w:val="1"/>
      <w:numFmt w:val="decimal"/>
      <w:suff w:val="space"/>
      <w:lvlText w:val="%1.%2.%3"/>
      <w:lvlJc w:val="left"/>
      <w:pPr>
        <w:tabs>
          <w:tab w:val="left" w:pos="0"/>
        </w:tabs>
        <w:ind w:left="0" w:firstLine="0"/>
      </w:pPr>
      <w:rPr>
        <w:rFonts w:hint="default" w:ascii="Times New Roman" w:hAnsi="Times New Roman" w:eastAsia="宋体" w:cs="Times New Roman"/>
        <w:b/>
        <w:bCs/>
        <w:sz w:val="24"/>
        <w:szCs w:val="24"/>
      </w:rPr>
    </w:lvl>
    <w:lvl w:ilvl="3" w:tentative="0">
      <w:start w:val="1"/>
      <w:numFmt w:val="decimal"/>
      <w:lvlRestart w:val="2"/>
      <w:suff w:val="space"/>
      <w:lvlText w:val="图%1.%2-%4"/>
      <w:lvlJc w:val="left"/>
      <w:pPr>
        <w:ind w:left="0" w:firstLine="0"/>
      </w:pPr>
      <w:rPr>
        <w:rFonts w:hint="default" w:ascii="Times New Roman" w:hAnsi="Times New Roman" w:eastAsia="宋体" w:cs="Times New Roman"/>
        <w:b/>
        <w:bCs/>
        <w:sz w:val="21"/>
        <w:szCs w:val="21"/>
      </w:rPr>
    </w:lvl>
    <w:lvl w:ilvl="4" w:tentative="0">
      <w:start w:val="1"/>
      <w:numFmt w:val="decimal"/>
      <w:suff w:val="space"/>
      <w:lvlText w:val="%1.%2.%3.%4.%5"/>
      <w:lvlJc w:val="left"/>
      <w:pPr>
        <w:ind w:left="0" w:firstLine="0"/>
      </w:pPr>
      <w:rPr>
        <w:rFonts w:hint="eastAsia"/>
      </w:rPr>
    </w:lvl>
    <w:lvl w:ilvl="5" w:tentative="0">
      <w:start w:val="1"/>
      <w:numFmt w:val="decimal"/>
      <w:lvlRestart w:val="2"/>
      <w:suff w:val="space"/>
      <w:lvlText w:val="表%1.%2-%6"/>
      <w:lvlJc w:val="center"/>
      <w:pPr>
        <w:ind w:left="0" w:firstLine="0"/>
      </w:pPr>
      <w:rPr>
        <w:rFonts w:hint="default" w:ascii="Times New Roman" w:hAnsi="Times New Roman" w:eastAsia="宋体" w:cs="Times New Roman"/>
        <w:b/>
        <w:bCs/>
      </w:rPr>
    </w:lvl>
    <w:lvl w:ilvl="6" w:tentative="0">
      <w:start w:val="1"/>
      <w:numFmt w:val="decimal"/>
      <w:lvlRestart w:val="2"/>
      <w:suff w:val="space"/>
      <w:lvlText w:val="图%1.%2-%7"/>
      <w:lvlJc w:val="center"/>
      <w:pPr>
        <w:ind w:left="0" w:firstLine="0"/>
      </w:pPr>
      <w:rPr>
        <w:rFonts w:hint="default" w:ascii="Times New Roman" w:hAnsi="Times New Roman" w:cs="Times New Roman"/>
        <w:b/>
        <w:bCs/>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C4F3879B"/>
    <w:multiLevelType w:val="multilevel"/>
    <w:tmpl w:val="C4F3879B"/>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b w:val="0"/>
        <w:bCs/>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Restart w:val="2"/>
      <w:pStyle w:val="14"/>
      <w:suff w:val="space"/>
      <w:lvlText w:val="表%1.%2-%6"/>
      <w:lvlJc w:val="center"/>
      <w:pPr>
        <w:tabs>
          <w:tab w:val="left" w:pos="0"/>
        </w:tabs>
        <w:ind w:left="0" w:firstLine="0"/>
      </w:pPr>
      <w:rPr>
        <w:rFonts w:hint="default" w:ascii="Times New Roman" w:hAnsi="Times New Roman" w:eastAsia="宋体"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lvlRestart w:val="2"/>
      <w:suff w:val="space"/>
      <w:lvlText w:val="图%1.%2-%7"/>
      <w:lvlJc w:val="center"/>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ZjJlYzA2YmU0OWRkODFhMDg5ZDYxN2NmOWQ1YWIifQ=="/>
  </w:docVars>
  <w:rsids>
    <w:rsidRoot w:val="7B0B7859"/>
    <w:rsid w:val="0716215E"/>
    <w:rsid w:val="111A3B04"/>
    <w:rsid w:val="1AB05F4B"/>
    <w:rsid w:val="1D685DC1"/>
    <w:rsid w:val="268122F4"/>
    <w:rsid w:val="28B7643E"/>
    <w:rsid w:val="2B492E2A"/>
    <w:rsid w:val="4858043D"/>
    <w:rsid w:val="708E2C7B"/>
    <w:rsid w:val="712C0CCB"/>
    <w:rsid w:val="71603643"/>
    <w:rsid w:val="7B0B78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line="360" w:lineRule="auto"/>
      <w:jc w:val="left"/>
      <w:outlineLvl w:val="0"/>
    </w:pPr>
    <w:rPr>
      <w:rFonts w:ascii="Times New Roman" w:hAnsi="Times New Roman" w:eastAsia="宋体" w:cs="Times New Roman"/>
      <w:b/>
      <w:bCs/>
      <w:kern w:val="44"/>
      <w:sz w:val="32"/>
      <w:szCs w:val="44"/>
    </w:rPr>
  </w:style>
  <w:style w:type="paragraph" w:styleId="3">
    <w:name w:val="heading 2"/>
    <w:basedOn w:val="1"/>
    <w:next w:val="1"/>
    <w:semiHidden/>
    <w:unhideWhenUsed/>
    <w:qFormat/>
    <w:uiPriority w:val="0"/>
    <w:pPr>
      <w:keepNext/>
      <w:keepLines/>
      <w:spacing w:line="360" w:lineRule="auto"/>
      <w:jc w:val="left"/>
      <w:outlineLvl w:val="1"/>
    </w:pPr>
    <w:rPr>
      <w:rFonts w:ascii="Arial" w:hAnsi="Arial" w:eastAsia="宋体" w:cs="Times New Roman"/>
      <w:b/>
      <w:bCs/>
      <w:sz w:val="28"/>
      <w:szCs w:val="32"/>
    </w:rPr>
  </w:style>
  <w:style w:type="paragraph" w:styleId="4">
    <w:name w:val="heading 3"/>
    <w:basedOn w:val="1"/>
    <w:next w:val="1"/>
    <w:qFormat/>
    <w:uiPriority w:val="1"/>
    <w:pPr>
      <w:spacing w:before="83"/>
      <w:ind w:left="120"/>
      <w:outlineLvl w:val="3"/>
    </w:pPr>
    <w:rPr>
      <w:rFonts w:ascii="宋体" w:hAnsi="宋体" w:eastAsia="宋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20"/>
    </w:pPr>
    <w:rPr>
      <w:rFonts w:ascii="宋体" w:hAnsi="宋体" w:eastAsia="宋体"/>
      <w:sz w:val="24"/>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样式 标题 2"/>
    <w:qFormat/>
    <w:uiPriority w:val="0"/>
    <w:pPr>
      <w:keepNext/>
      <w:keepLines/>
      <w:widowControl w:val="0"/>
      <w:spacing w:before="50" w:after="50" w:line="413" w:lineRule="auto"/>
      <w:jc w:val="both"/>
      <w:outlineLvl w:val="1"/>
    </w:pPr>
    <w:rPr>
      <w:rFonts w:ascii="Arial" w:hAnsi="Arial" w:eastAsia="黑体" w:cs="Times New Roman"/>
      <w:b/>
      <w:kern w:val="2"/>
      <w:sz w:val="32"/>
      <w:szCs w:val="28"/>
      <w:lang w:val="en-US" w:eastAsia="zh-CN" w:bidi="ar-SA"/>
    </w:rPr>
  </w:style>
  <w:style w:type="paragraph" w:customStyle="1" w:styleId="11">
    <w:name w:val="WPSOffice手动目录 1"/>
    <w:qFormat/>
    <w:uiPriority w:val="0"/>
    <w:pPr>
      <w:ind w:leftChars="0"/>
    </w:pPr>
    <w:rPr>
      <w:rFonts w:ascii="Calibri" w:hAnsi="Calibri" w:eastAsia="宋体" w:cs="Times New Roman"/>
      <w:sz w:val="24"/>
      <w:szCs w:val="20"/>
    </w:rPr>
  </w:style>
  <w:style w:type="paragraph" w:customStyle="1" w:styleId="12">
    <w:name w:val="A0正文"/>
    <w:basedOn w:val="1"/>
    <w:qFormat/>
    <w:uiPriority w:val="0"/>
    <w:pPr>
      <w:spacing w:line="600" w:lineRule="exact"/>
      <w:ind w:firstLine="200" w:firstLineChars="200"/>
    </w:pPr>
    <w:rPr>
      <w:rFonts w:cs="宋体"/>
      <w:sz w:val="24"/>
      <w:szCs w:val="20"/>
      <w:lang w:val="zh-CN"/>
    </w:rPr>
  </w:style>
  <w:style w:type="paragraph" w:customStyle="1" w:styleId="13">
    <w:name w:val="环书一"/>
    <w:basedOn w:val="1"/>
    <w:qFormat/>
    <w:uiPriority w:val="0"/>
    <w:pPr>
      <w:numPr>
        <w:ilvl w:val="0"/>
        <w:numId w:val="1"/>
      </w:numPr>
      <w:jc w:val="center"/>
    </w:pPr>
    <w:rPr>
      <w:rFonts w:ascii="Times New Roman" w:hAnsi="Times New Roman" w:eastAsia="宋体"/>
      <w:b/>
      <w:sz w:val="32"/>
    </w:rPr>
  </w:style>
  <w:style w:type="paragraph" w:customStyle="1" w:styleId="14">
    <w:name w:val="A表头"/>
    <w:basedOn w:val="1"/>
    <w:next w:val="15"/>
    <w:qFormat/>
    <w:uiPriority w:val="0"/>
    <w:pPr>
      <w:numPr>
        <w:ilvl w:val="5"/>
        <w:numId w:val="2"/>
      </w:numPr>
      <w:spacing w:before="50" w:beforeLines="50" w:line="240" w:lineRule="atLeast"/>
      <w:jc w:val="center"/>
      <w:outlineLvl w:val="5"/>
    </w:pPr>
    <w:rPr>
      <w:rFonts w:eastAsia="宋体" w:cs="宋体"/>
      <w:sz w:val="22"/>
      <w:szCs w:val="20"/>
    </w:rPr>
  </w:style>
  <w:style w:type="paragraph" w:customStyle="1" w:styleId="15">
    <w:name w:val="A表中"/>
    <w:basedOn w:val="1"/>
    <w:qFormat/>
    <w:uiPriority w:val="0"/>
    <w:pPr>
      <w:spacing w:line="0" w:lineRule="atLeast"/>
      <w:jc w:val="center"/>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1170</Words>
  <Characters>1201</Characters>
  <Lines>0</Lines>
  <Paragraphs>0</Paragraphs>
  <TotalTime>2</TotalTime>
  <ScaleCrop>false</ScaleCrop>
  <LinksUpToDate>false</LinksUpToDate>
  <CharactersWithSpaces>1212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2022-09-27T01:49:00Z</dcterms:created>
  <dc:creator>动如脱兔</dc:creator>
  <cp:lastModifiedBy>唐</cp:lastModifiedBy>
  <dcterms:modified xsi:type="dcterms:W3CDTF">2026-05-19T03:18:57Z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E44BCD5DA94B470FA06AC3A22D6A999B</vt:lpwstr>
  </property>
  <property fmtid="{D5CDD505-2E9C-101B-9397-08002B2CF9AE}" pid="4" name="KSOTemplateDocerSaveRecord">
    <vt:lpwstr>eyJoZGlkIjoiMGVjZjJlYzA2YmU0OWRkODFhMDg5ZDYxN2NmOWQ1YWIiLCJ1c2VySWQiOiIyNTY2OTU3NDkifQ==</vt:lpwstr>
  </property>
</Properties>
</file>